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28" w:rsidRDefault="005B6C28" w:rsidP="005B6C28">
      <w:pPr>
        <w:pStyle w:val="a3"/>
        <w:ind w:left="0"/>
        <w:jc w:val="center"/>
        <w:rPr>
          <w:sz w:val="22"/>
          <w:szCs w:val="28"/>
        </w:rPr>
      </w:pPr>
      <w:r w:rsidRPr="00BD4941">
        <w:rPr>
          <w:b/>
          <w:sz w:val="28"/>
          <w:szCs w:val="28"/>
        </w:rPr>
        <w:t xml:space="preserve">Перечень муниципального имущества муниципального образования «Всеволожский муниципальный район» Ленинградской области </w:t>
      </w:r>
      <w:r w:rsidRPr="005B6C28">
        <w:rPr>
          <w:sz w:val="22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(или), пользование на долгосрочной основе субъектам 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 в форме государственных учреждений), а также физическим лицам, не являющимся индивидуальными предпринимателями и применяющими специальный налоговый режим «Н</w:t>
      </w:r>
      <w:r>
        <w:rPr>
          <w:sz w:val="22"/>
          <w:szCs w:val="28"/>
        </w:rPr>
        <w:t>алог на профессиональный доход».</w:t>
      </w:r>
    </w:p>
    <w:p w:rsidR="005B6C28" w:rsidRDefault="005B6C28" w:rsidP="005B6C28">
      <w:pPr>
        <w:pStyle w:val="a3"/>
        <w:ind w:left="0"/>
        <w:jc w:val="center"/>
        <w:rPr>
          <w:sz w:val="22"/>
          <w:szCs w:val="28"/>
        </w:rPr>
      </w:pPr>
    </w:p>
    <w:p w:rsidR="005B6C28" w:rsidRPr="005B6C28" w:rsidRDefault="005B6C28" w:rsidP="005B6C28">
      <w:pPr>
        <w:pStyle w:val="a3"/>
        <w:ind w:left="0"/>
        <w:jc w:val="center"/>
        <w:rPr>
          <w:b/>
          <w:sz w:val="22"/>
          <w:szCs w:val="28"/>
        </w:rPr>
      </w:pPr>
      <w:r w:rsidRPr="005B6C28">
        <w:rPr>
          <w:b/>
          <w:sz w:val="22"/>
          <w:szCs w:val="28"/>
        </w:rPr>
        <w:t>Недвижимое имущество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553"/>
        <w:gridCol w:w="1592"/>
        <w:gridCol w:w="2040"/>
        <w:gridCol w:w="2459"/>
        <w:gridCol w:w="3127"/>
      </w:tblGrid>
      <w:tr w:rsidR="005B6C28" w:rsidRPr="005B6C28" w:rsidTr="005B6C28">
        <w:tc>
          <w:tcPr>
            <w:tcW w:w="584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№</w:t>
            </w:r>
          </w:p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п/п</w:t>
            </w:r>
          </w:p>
        </w:tc>
        <w:tc>
          <w:tcPr>
            <w:tcW w:w="165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Наименование</w:t>
            </w:r>
          </w:p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объекта</w:t>
            </w:r>
          </w:p>
        </w:tc>
        <w:tc>
          <w:tcPr>
            <w:tcW w:w="2211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74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Характеристика</w:t>
            </w:r>
          </w:p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объекта</w:t>
            </w:r>
          </w:p>
        </w:tc>
        <w:tc>
          <w:tcPr>
            <w:tcW w:w="2586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</w:tr>
      <w:tr w:rsidR="005B6C28" w:rsidRPr="005B6C28" w:rsidTr="005B6C28">
        <w:tc>
          <w:tcPr>
            <w:tcW w:w="584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Укрытие №1</w:t>
            </w:r>
          </w:p>
        </w:tc>
        <w:tc>
          <w:tcPr>
            <w:tcW w:w="2211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5B6C28">
              <w:rPr>
                <w:sz w:val="20"/>
                <w:szCs w:val="20"/>
              </w:rPr>
              <w:t>пос.Стеклянный</w:t>
            </w:r>
            <w:proofErr w:type="spellEnd"/>
            <w:r w:rsidRPr="005B6C28">
              <w:rPr>
                <w:sz w:val="20"/>
                <w:szCs w:val="20"/>
              </w:rPr>
              <w:t xml:space="preserve">, </w:t>
            </w:r>
            <w:proofErr w:type="spellStart"/>
            <w:r w:rsidRPr="005B6C28">
              <w:rPr>
                <w:sz w:val="20"/>
                <w:szCs w:val="20"/>
              </w:rPr>
              <w:t>ул.Жданова</w:t>
            </w:r>
            <w:proofErr w:type="spellEnd"/>
            <w:r w:rsidRPr="005B6C28">
              <w:rPr>
                <w:sz w:val="20"/>
                <w:szCs w:val="20"/>
              </w:rPr>
              <w:t>, д.4</w:t>
            </w:r>
          </w:p>
        </w:tc>
        <w:tc>
          <w:tcPr>
            <w:tcW w:w="274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 xml:space="preserve">1-этажное, общая площадь 59,7 </w:t>
            </w:r>
            <w:proofErr w:type="spellStart"/>
            <w:r w:rsidRPr="005B6C28">
              <w:rPr>
                <w:sz w:val="20"/>
                <w:szCs w:val="20"/>
              </w:rPr>
              <w:t>кв.м</w:t>
            </w:r>
            <w:proofErr w:type="spellEnd"/>
            <w:r w:rsidRPr="005B6C28">
              <w:rPr>
                <w:sz w:val="20"/>
                <w:szCs w:val="20"/>
              </w:rPr>
              <w:t xml:space="preserve">., стены бетонные, перегородки деревянные, перекрытия- сборное железобетонное, кровля –рулонная, полы- бетонные, проемы-металлические, отделка- мокрая штукатурка, известковая окраска, есть электроосвещение, как объект ГО и ЧС на учете не стоит  </w:t>
            </w:r>
          </w:p>
        </w:tc>
        <w:tc>
          <w:tcPr>
            <w:tcW w:w="2586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48485" cy="1244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36" cy="126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C28" w:rsidRPr="00F1116F" w:rsidRDefault="005B6C28" w:rsidP="005B6C28">
      <w:pPr>
        <w:pStyle w:val="a3"/>
        <w:ind w:left="0"/>
        <w:jc w:val="center"/>
        <w:rPr>
          <w:sz w:val="28"/>
          <w:szCs w:val="28"/>
        </w:rPr>
      </w:pPr>
    </w:p>
    <w:p w:rsidR="007E2E04" w:rsidRDefault="005B6C28" w:rsidP="005B6C28">
      <w:pPr>
        <w:jc w:val="center"/>
        <w:rPr>
          <w:rFonts w:ascii="Times New Roman" w:hAnsi="Times New Roman" w:cs="Times New Roman"/>
          <w:b/>
          <w:szCs w:val="24"/>
        </w:rPr>
      </w:pPr>
      <w:r w:rsidRPr="005B6C28">
        <w:rPr>
          <w:rFonts w:ascii="Times New Roman" w:hAnsi="Times New Roman" w:cs="Times New Roman"/>
          <w:b/>
          <w:szCs w:val="24"/>
        </w:rPr>
        <w:t>Движимое имущество</w:t>
      </w:r>
    </w:p>
    <w:tbl>
      <w:tblPr>
        <w:tblW w:w="9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794"/>
        <w:gridCol w:w="2006"/>
        <w:gridCol w:w="2191"/>
        <w:gridCol w:w="1993"/>
      </w:tblGrid>
      <w:tr w:rsidR="005B6C28" w:rsidRPr="005B6C28" w:rsidTr="007C0DC9">
        <w:tc>
          <w:tcPr>
            <w:tcW w:w="609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Наименование ОС</w:t>
            </w:r>
          </w:p>
        </w:tc>
        <w:tc>
          <w:tcPr>
            <w:tcW w:w="2006" w:type="dxa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ARTEL Office c PROFI,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12 245,76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PC/C2.4/256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24 654,83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PC/P-IV3.OGHz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24 325,42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Лазерный принтер KYOCERA FS4020 DN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35 057,00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Laser KYOCERA FS 4020 DN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33 720,34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Сервер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102 389,83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Сервер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122 889,00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STORM ,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664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10 248,94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STORM ,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665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10 248,94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STORM ,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666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10 505,42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 LCD 19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943N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662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6 101,69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Декстоп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3400 Pro MT LH125EA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19 169,50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1 740,00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1 740,00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1 920,00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1 920,00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1 990,00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ИБП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Verso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400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717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1 430,00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-UPS RS 500 VA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1 914,41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ИБП АРС ВК500-RS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742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2 570,00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Коммутатор  NETGEAR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JGS524-200EUS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759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5 449,15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GALE КО 1156970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706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16 262,71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Artel</w:t>
            </w:r>
            <w:proofErr w:type="spellEnd"/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720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12 800,00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MicroXpert</w:t>
            </w:r>
            <w:proofErr w:type="spellEnd"/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"Manager M32-11 W7PRO"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15 754,24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RAMEC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GALE Custom W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17 365,00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ARTEL STORM КО 1166159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10 974,58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i3-3220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783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22 008,47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RAMEC STORM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15 850,00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MicroXperts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Intel Pentium G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13 728,81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персональный на платформе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781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18 953,39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 LCD 19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943N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708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5 254,24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 LCD 19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943N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5 585,70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Ноутбук TOSHIBA L300-14x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15 253,39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FS-1040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2 635,17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HP (с </w:t>
            </w: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кабелем)  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579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6 690,76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FS-4200DN c дуплексом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784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17 372,88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769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16 956,00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Сканер штрих-</w:t>
            </w: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кода 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Cipher</w:t>
            </w:r>
            <w:proofErr w:type="spellEnd"/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576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1 983,05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ИБП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750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7 202,54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Сканер штрих-кода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Cipher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1000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1 708,48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Сканер штрих-кода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Cipher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1000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1 708,48</w:t>
            </w:r>
          </w:p>
        </w:tc>
      </w:tr>
      <w:tr w:rsidR="005B6C28" w:rsidRPr="005B6C28" w:rsidTr="005B6C2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KR-14E5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3F023E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682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2 799,00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ARTEL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монитором)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20 002,00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ARTEL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монитором)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20 002,00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монитором)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20 500,00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Лазерный принтер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4020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34 890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кабелем)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6 690,76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ВА00001648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55 000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B6C28" w:rsidRPr="005B6C28" w:rsidTr="0060355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ВА0000209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603550" w:rsidRPr="005B6C28" w:rsidTr="00821B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603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FS-9530DN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С1101340030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130 000,00</w:t>
            </w:r>
          </w:p>
        </w:tc>
      </w:tr>
      <w:tr w:rsidR="00603550" w:rsidRPr="005B6C28" w:rsidTr="00821B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r w:rsidRPr="00603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 СВ-710 (высота: 305 мм)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С1101340031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15 000,00</w:t>
            </w:r>
          </w:p>
        </w:tc>
      </w:tr>
      <w:tr w:rsidR="00603550" w:rsidRPr="005B6C28" w:rsidTr="00821B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Диван «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Лурини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» 3-м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экокожа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 202*96*78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1101365652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35 540,00</w:t>
            </w:r>
          </w:p>
        </w:tc>
      </w:tr>
      <w:tr w:rsidR="00603550" w:rsidRPr="005B6C28" w:rsidTr="00821B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Лурини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экокожа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, 87*96*78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Cs w:val="24"/>
              </w:rPr>
              <w:t>1101365653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25 460,00</w:t>
            </w:r>
          </w:p>
        </w:tc>
      </w:tr>
      <w:tr w:rsidR="00603550" w:rsidRPr="005B6C28" w:rsidTr="00821B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proofErr w:type="gram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Лурини</w:t>
            </w:r>
            <w:proofErr w:type="spellEnd"/>
            <w:proofErr w:type="gram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экокожа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, 87*96*78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Cs w:val="24"/>
              </w:rPr>
              <w:t>1101365654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25 460,00</w:t>
            </w:r>
          </w:p>
        </w:tc>
      </w:tr>
      <w:tr w:rsidR="00603550" w:rsidRPr="005B6C28" w:rsidTr="003F02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Гардероб 2-дв. 80*42*200 Мо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dena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1101365662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13 079,00</w:t>
            </w:r>
          </w:p>
        </w:tc>
      </w:tr>
      <w:tr w:rsidR="003F023E" w:rsidRPr="005B6C28" w:rsidTr="00A120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lastRenderedPageBreak/>
              <w:t>56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1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A120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2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A120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3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A120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4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3F023E">
              <w:rPr>
                <w:rFonts w:ascii="Times New Roman" w:hAnsi="Times New Roman" w:cs="Times New Roman"/>
                <w:szCs w:val="24"/>
              </w:rPr>
              <w:t>20220604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A120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5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A120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Гарнитур мебельный (3 венских стула)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10 500,00</w:t>
            </w:r>
          </w:p>
        </w:tc>
      </w:tr>
      <w:tr w:rsidR="003F023E" w:rsidRPr="005B6C28" w:rsidTr="00A120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Стол складной (16ДМ КДФ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диам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 xml:space="preserve"> 120, вишня)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3 574,00</w:t>
            </w:r>
          </w:p>
        </w:tc>
      </w:tr>
    </w:tbl>
    <w:p w:rsidR="005B6C28" w:rsidRDefault="005B6C28" w:rsidP="005B6C28">
      <w:pPr>
        <w:rPr>
          <w:rFonts w:ascii="Times New Roman" w:hAnsi="Times New Roman" w:cs="Times New Roman"/>
          <w:szCs w:val="24"/>
        </w:rPr>
      </w:pPr>
    </w:p>
    <w:p w:rsidR="005B6C28" w:rsidRPr="005B6C28" w:rsidRDefault="005B6C28" w:rsidP="005B6C28">
      <w:pPr>
        <w:tabs>
          <w:tab w:val="left" w:pos="687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5B6C28" w:rsidRPr="005B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6955"/>
    <w:multiLevelType w:val="hybridMultilevel"/>
    <w:tmpl w:val="3BC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8"/>
    <w:rsid w:val="003E4333"/>
    <w:rsid w:val="003F023E"/>
    <w:rsid w:val="005363A9"/>
    <w:rsid w:val="005B6C28"/>
    <w:rsid w:val="00603550"/>
    <w:rsid w:val="007E2E04"/>
    <w:rsid w:val="00872EF6"/>
    <w:rsid w:val="00C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A1E5-5720-48FA-B7C5-8DF30F8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B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3A4B-0647-45E9-B39A-C97444A9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Урмилевич</dc:creator>
  <cp:keywords/>
  <dc:description/>
  <cp:lastModifiedBy>Урмилевич</cp:lastModifiedBy>
  <cp:revision>6</cp:revision>
  <dcterms:created xsi:type="dcterms:W3CDTF">2022-01-26T11:14:00Z</dcterms:created>
  <dcterms:modified xsi:type="dcterms:W3CDTF">2022-07-27T12:15:00Z</dcterms:modified>
</cp:coreProperties>
</file>